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084f1187340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HALBAKKEN AS</w:t>
      </w:r>
    </w:p>
    <w:sectPr>
      <w:headerReference xmlns:r="http://schemas.openxmlformats.org/officeDocument/2006/relationships" w:type="default" r:id="Rb614b19f92594691"/>
      <w:footerReference xmlns:r="http://schemas.openxmlformats.org/officeDocument/2006/relationships" w:type="default" r:id="R5667880b9a23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HALBAKKEN AS   ·   Org.nr 996 305 708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4b19f92594691" /><Relationship Type="http://schemas.openxmlformats.org/officeDocument/2006/relationships/footer" Target="/word/footer1.xml" Id="R5667880b9a234330" /></Relationships>
</file>