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257d2e29ac40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ANUPA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ANUPA AS</w:t>
      </w:r>
    </w:p>
    <w:sectPr>
      <w:headerReference xmlns:r="http://schemas.openxmlformats.org/officeDocument/2006/relationships" w:type="default" r:id="R5968becad8aa4564"/>
      <w:footerReference xmlns:r="http://schemas.openxmlformats.org/officeDocument/2006/relationships" w:type="default" r:id="R897e229e934f45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ANUPA AS   ·   Org.nr 992 027 770   ·   Jan Mayenvegen 8   ·   9013 TROMSØ   ·   ta@anupa.no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ANUPA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68becad8aa4564" /><Relationship Type="http://schemas.openxmlformats.org/officeDocument/2006/relationships/footer" Target="/word/footer1.xml" Id="R897e229e934f4543" /></Relationships>
</file>