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27e37f2ab64f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 I Dalane,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S.S CAPITAL MANAGEMENT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S.S CAPITAL MANAGEMENT AS</w:t>
      </w:r>
    </w:p>
    <w:sectPr>
      <w:headerReference xmlns:r="http://schemas.openxmlformats.org/officeDocument/2006/relationships" w:type="default" r:id="R0b8f45e56cff48d6"/>
      <w:footerReference xmlns:r="http://schemas.openxmlformats.org/officeDocument/2006/relationships" w:type="default" r:id="R4cdc0a79a34c43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S.S CAPITAL MANAGEMENT AS   ·   Org.nr 989 201 719   ·   Drageland   ·   4380 HAUGE I DALANE   ·   Tlf. 51 47 65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S.S CAPITAL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8f45e56cff48d6" /><Relationship Type="http://schemas.openxmlformats.org/officeDocument/2006/relationships/footer" Target="/word/footer1.xml" Id="R4cdc0a79a34c43cc" /></Relationships>
</file>