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ecaffdfe5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ITLOGI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ITLOGI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a9f1f9a99d4538"/>
      <w:footerReference xmlns:r="http://schemas.openxmlformats.org/officeDocument/2006/relationships" w:type="default" r:id="R9cf30c3fd92a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ITLOGI LTD   ·   Org.nr 989 129 708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ITLOGI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9f1f9a99d4538" /><Relationship Type="http://schemas.openxmlformats.org/officeDocument/2006/relationships/footer" Target="/word/footer1.xml" Id="R9cf30c3fd92a43c1" /></Relationships>
</file>