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a285ac9ab4b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Andenes,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PENSJONISTFORBUNDET ANDENES</w:t>
      </w:r>
    </w:p>
    <w:sectPr>
      <w:headerReference xmlns:r="http://schemas.openxmlformats.org/officeDocument/2006/relationships" w:type="default" r:id="R4e036d968d674c4a"/>
      <w:footerReference xmlns:r="http://schemas.openxmlformats.org/officeDocument/2006/relationships" w:type="default" r:id="R9935c22e671d4b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PENSJONISTFORBUNDET ANDENES   ·   Org.nr 985 298 564   ·   c/o Egil Brensholm, Fridtjof Nansensgate 108A   ·   8480 ANDENES   ·   ebrensholm@outlook.com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PENSJONISTFORBUNDET ANDENES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036d968d674c4a" /><Relationship Type="http://schemas.openxmlformats.org/officeDocument/2006/relationships/footer" Target="/word/footer1.xml" Id="R9935c22e671d4b56" /></Relationships>
</file>