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a02587e84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SANGLIER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SANGLIER AS</w:t>
      </w:r>
    </w:p>
    <w:sectPr>
      <w:headerReference xmlns:r="http://schemas.openxmlformats.org/officeDocument/2006/relationships" w:type="default" r:id="Rf4cba5aefd10412c"/>
      <w:footerReference xmlns:r="http://schemas.openxmlformats.org/officeDocument/2006/relationships" w:type="default" r:id="R90cc3aad2bee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ba5aefd10412c" /><Relationship Type="http://schemas.openxmlformats.org/officeDocument/2006/relationships/footer" Target="/word/footer1.xml" Id="R90cc3aad2bee4788" /></Relationships>
</file>