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b6591d34148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GEDDON FEMALE KVADRAT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GEDDON FEMALE KVADRAT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0d1e309acc4cf8"/>
      <w:footerReference xmlns:r="http://schemas.openxmlformats.org/officeDocument/2006/relationships" w:type="default" r:id="Rf2055b7d781f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GEDDON FEMALE KVADRAT AS   ·   Org.nr 977 545 749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GEDDON FEMALE KVADRAT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d1e309acc4cf8" /><Relationship Type="http://schemas.openxmlformats.org/officeDocument/2006/relationships/footer" Target="/word/footer1.xml" Id="Rf2055b7d781f4077" /></Relationships>
</file>