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8a28267b2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KUNSTNARSENTER DALE STI</w:t>
      </w:r>
    </w:p>
    <w:sectPr>
      <w:headerReference xmlns:r="http://schemas.openxmlformats.org/officeDocument/2006/relationships" w:type="default" r:id="R0413499e4ffd4188"/>
      <w:footerReference xmlns:r="http://schemas.openxmlformats.org/officeDocument/2006/relationships" w:type="default" r:id="R6e2d86366d98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3499e4ffd4188" /><Relationship Type="http://schemas.openxmlformats.org/officeDocument/2006/relationships/footer" Target="/word/footer1.xml" Id="R6e2d86366d9841bc" /></Relationships>
</file>