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ac3513de142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MOLLAN DOCK AND SLIPWAY CONSTRUCTIONS AS</w:t>
      </w:r>
    </w:p>
    <w:sectPr>
      <w:headerReference xmlns:r="http://schemas.openxmlformats.org/officeDocument/2006/relationships" w:type="default" r:id="R8622c21cea544a68"/>
      <w:footerReference xmlns:r="http://schemas.openxmlformats.org/officeDocument/2006/relationships" w:type="default" r:id="R227e2f2ebcfa4d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2c21cea544a68" /><Relationship Type="http://schemas.openxmlformats.org/officeDocument/2006/relationships/footer" Target="/word/footer1.xml" Id="R227e2f2ebcfa4d81" /></Relationships>
</file>