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d985f928064a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NICOLINE 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NICOLINE S AS</w:t>
      </w:r>
    </w:p>
    <w:sectPr>
      <w:headerReference xmlns:r="http://schemas.openxmlformats.org/officeDocument/2006/relationships" w:type="default" r:id="Rd928905a9b134dda"/>
      <w:footerReference xmlns:r="http://schemas.openxmlformats.org/officeDocument/2006/relationships" w:type="default" r:id="Rc2e4fdf28cb844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NICOLINE S AS   ·   Org.nr 930 462 659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NICOLINE 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28905a9b134dda" /><Relationship Type="http://schemas.openxmlformats.org/officeDocument/2006/relationships/footer" Target="/word/footer1.xml" Id="Rc2e4fdf28cb8444a" /></Relationships>
</file>