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dea92f518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48b854ced73b416a"/>
      <w:footerReference xmlns:r="http://schemas.openxmlformats.org/officeDocument/2006/relationships" w:type="default" r:id="R958495ae1c88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854ced73b416a" /><Relationship Type="http://schemas.openxmlformats.org/officeDocument/2006/relationships/footer" Target="/word/footer1.xml" Id="R958495ae1c8844f9" /></Relationships>
</file>