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87e124f3041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FARVATN PRIVATE EQUITY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FARVATN PRIVATE EQUITY AS</w:t>
      </w:r>
    </w:p>
    <w:sectPr>
      <w:headerReference xmlns:r="http://schemas.openxmlformats.org/officeDocument/2006/relationships" w:type="default" r:id="R32c77da431094850"/>
      <w:footerReference xmlns:r="http://schemas.openxmlformats.org/officeDocument/2006/relationships" w:type="default" r:id="R4e418a71b8f243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c77da431094850" /><Relationship Type="http://schemas.openxmlformats.org/officeDocument/2006/relationships/footer" Target="/word/footer1.xml" Id="R4e418a71b8f243a5" /></Relationships>
</file>