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95c492abb4c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MARITIME CORPORATE AS</w:t>
      </w:r>
    </w:p>
    <w:sectPr>
      <w:headerReference xmlns:r="http://schemas.openxmlformats.org/officeDocument/2006/relationships" w:type="default" r:id="R3f594ed5ab744ce7"/>
      <w:footerReference xmlns:r="http://schemas.openxmlformats.org/officeDocument/2006/relationships" w:type="default" r:id="Rb4608a8f808a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MARITIME CORPORATE AS   ·   Org.nr 913 445 821   ·   c/o Ståle Rasmussen, Anholen 14   ·   6065 ULSTEINVIK   ·   stra@marcorp.no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MARITIME CORPORATE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94ed5ab744ce7" /><Relationship Type="http://schemas.openxmlformats.org/officeDocument/2006/relationships/footer" Target="/word/footer1.xml" Id="Rb4608a8f808a4768" /></Relationships>
</file>