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94c7137b543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KAONI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KAONI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cc838d4a2d4bd3"/>
      <w:footerReference xmlns:r="http://schemas.openxmlformats.org/officeDocument/2006/relationships" w:type="default" r:id="Raab5060e4c8f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KAONI AS   ·   Org.nr 831 755 512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KAONI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c838d4a2d4bd3" /><Relationship Type="http://schemas.openxmlformats.org/officeDocument/2006/relationships/footer" Target="/word/footer1.xml" Id="Raab5060e4c8f43b6" /></Relationships>
</file>