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81c5d6dc044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PARCHEM IV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64d9ff804bc4d13"/>
      <w:footerReference xmlns:r="http://schemas.openxmlformats.org/officeDocument/2006/relationships" w:type="default" r:id="R1e62e2bc70aa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d9ff804bc4d13" /><Relationship Type="http://schemas.openxmlformats.org/officeDocument/2006/relationships/footer" Target="/word/footer1.xml" Id="R1e62e2bc70aa45ce" /></Relationships>
</file>